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FB22F" w14:textId="77777777" w:rsidR="00282A3A" w:rsidRPr="00F61DFA" w:rsidRDefault="00F36EE5">
      <w:pPr>
        <w:pStyle w:val="Title"/>
        <w:spacing w:after="200"/>
        <w:rPr>
          <w:rFonts w:ascii="Inclusive Sans" w:hAnsi="Inclusive Sans"/>
        </w:rPr>
      </w:pPr>
      <w:r>
        <w:rPr>
          <w:rFonts w:ascii="Inclusive Sans" w:hAnsi="Inclusive Sans"/>
        </w:rPr>
        <w:t>Cleveland Head Start NPRM Comment Template</w:t>
      </w:r>
    </w:p>
    <w:p w14:paraId="13E38F4A" w14:textId="77777777" w:rsidR="00282A3A" w:rsidRPr="00F61DFA" w:rsidRDefault="00F36EE5">
      <w:pPr>
        <w:spacing w:after="320"/>
        <w:rPr>
          <w:rFonts w:ascii="Inclusive Sans" w:hAnsi="Inclusive Sans"/>
        </w:rPr>
      </w:pPr>
      <w:r>
        <w:rPr>
          <w:rFonts w:ascii="Inclusive Sans" w:hAnsi="Inclusive Sans"/>
          <w:i/>
          <w:iCs/>
          <w:color w:val="595959"/>
        </w:rPr>
        <w:t>Prepared for PRE4CLE partner organizations and Cleveland-area Head Start supporters</w:t>
      </w:r>
    </w:p>
    <w:p w14:paraId="1BFCD809" w14:textId="77777777" w:rsidR="00282A3A" w:rsidRPr="00F61DFA" w:rsidRDefault="00F36EE5" w:rsidP="00BF1D0E">
      <w:pPr>
        <w:pStyle w:val="Heading2"/>
      </w:pPr>
      <w:r>
        <w:t>How to Use This Template</w:t>
      </w:r>
    </w:p>
    <w:p w14:paraId="4DF8960E" w14:textId="6391B2EE" w:rsidR="00282A3A" w:rsidRPr="00F61DFA" w:rsidRDefault="00F36EE5">
      <w:pPr>
        <w:spacing w:after="160" w:line="276" w:lineRule="auto"/>
        <w:rPr>
          <w:rFonts w:ascii="Inclusive Sans" w:hAnsi="Inclusive Sans"/>
        </w:rPr>
      </w:pPr>
      <w:r>
        <w:rPr>
          <w:rFonts w:ascii="Inclusive Sans" w:hAnsi="Inclusive Sans"/>
          <w:i/>
          <w:iCs/>
          <w:color w:val="595959"/>
        </w:rPr>
        <w:t>This template is for early childhood advocates in the Cleveland area to submit as their own public comment on the proposed rule “Reducing Federal Burden for Head Start Programs” (Docket No. ACF-2026-0595; RIN 0970-AD30).</w:t>
      </w:r>
    </w:p>
    <w:p w14:paraId="54A1672F" w14:textId="77777777" w:rsidR="00282A3A" w:rsidRPr="00F61DFA" w:rsidRDefault="00F36EE5">
      <w:pPr>
        <w:pStyle w:val="ListParagraph"/>
        <w:numPr>
          <w:ilvl w:val="0"/>
          <w:numId w:val="1"/>
        </w:numPr>
        <w:spacing w:after="120" w:line="276" w:lineRule="auto"/>
        <w:rPr>
          <w:rFonts w:ascii="Inclusive Sans" w:hAnsi="Inclusive Sans"/>
        </w:rPr>
      </w:pPr>
      <w:r>
        <w:rPr>
          <w:rFonts w:ascii="Inclusive Sans" w:hAnsi="Inclusive Sans"/>
        </w:rPr>
        <w:t xml:space="preserve">Comments are due by </w:t>
      </w:r>
      <w:r>
        <w:rPr>
          <w:rFonts w:ascii="Inclusive Sans" w:hAnsi="Inclusive Sans"/>
          <w:b/>
          <w:bCs/>
        </w:rPr>
        <w:t>October 6, 2026</w:t>
      </w:r>
      <w:r>
        <w:rPr>
          <w:rFonts w:ascii="Inclusive Sans" w:hAnsi="Inclusive Sans"/>
        </w:rPr>
        <w:t xml:space="preserve"> and are submitted at </w:t>
      </w:r>
      <w:r>
        <w:rPr>
          <w:rFonts w:ascii="Inclusive Sans" w:hAnsi="Inclusive Sans"/>
          <w:b/>
          <w:bCs/>
        </w:rPr>
        <w:t>regulations.gov</w:t>
      </w:r>
      <w:r>
        <w:rPr>
          <w:rFonts w:ascii="Inclusive Sans" w:hAnsi="Inclusive Sans"/>
        </w:rPr>
        <w:t xml:space="preserve"> under Docket No. ACF-2026-0595.</w:t>
      </w:r>
    </w:p>
    <w:p w14:paraId="4F005695" w14:textId="04044FF1" w:rsidR="00282A3A" w:rsidRPr="00F61DFA" w:rsidRDefault="00F36EE5">
      <w:pPr>
        <w:pStyle w:val="ListParagraph"/>
        <w:numPr>
          <w:ilvl w:val="0"/>
          <w:numId w:val="1"/>
        </w:numPr>
        <w:spacing w:after="120" w:line="276" w:lineRule="auto"/>
        <w:rPr>
          <w:rFonts w:ascii="Inclusive Sans" w:hAnsi="Inclusive Sans"/>
          <w:highlight w:val="yellow"/>
        </w:rPr>
      </w:pPr>
      <w:r>
        <w:rPr>
          <w:rFonts w:ascii="Inclusive Sans" w:hAnsi="Inclusive Sans"/>
          <w:highlight w:val="yellow"/>
        </w:rPr>
        <w:t xml:space="preserve">Replace every </w:t>
      </w:r>
      <w:r>
        <w:rPr>
          <w:rFonts w:ascii="Inclusive Sans" w:hAnsi="Inclusive Sans"/>
          <w:b/>
          <w:bCs/>
          <w:i/>
          <w:iCs/>
          <w:highlight w:val="yellow"/>
        </w:rPr>
        <w:t>[phrase that looks like this]</w:t>
      </w:r>
      <w:r>
        <w:rPr>
          <w:rFonts w:ascii="Inclusive Sans" w:hAnsi="Inclusive Sans"/>
          <w:highlight w:val="yellow"/>
        </w:rPr>
        <w:t xml:space="preserve"> with your own organization's information, or remove the phrases that don’t apply to you.</w:t>
      </w:r>
    </w:p>
    <w:p w14:paraId="5B066A2B" w14:textId="77777777" w:rsidR="00282A3A" w:rsidRPr="00F61DFA" w:rsidRDefault="00F36EE5">
      <w:pPr>
        <w:pStyle w:val="ListParagraph"/>
        <w:numPr>
          <w:ilvl w:val="0"/>
          <w:numId w:val="1"/>
        </w:numPr>
        <w:spacing w:after="120" w:line="276" w:lineRule="auto"/>
        <w:rPr>
          <w:rFonts w:ascii="Inclusive Sans" w:hAnsi="Inclusive Sans"/>
        </w:rPr>
      </w:pPr>
      <w:r>
        <w:rPr>
          <w:rFonts w:ascii="Inclusive Sans" w:hAnsi="Inclusive Sans"/>
          <w:b/>
          <w:bCs/>
        </w:rPr>
        <w:t>Add your own program's enrollment, outcome, and family data</w:t>
      </w:r>
      <w:r>
        <w:rPr>
          <w:rFonts w:ascii="Inclusive Sans" w:hAnsi="Inclusive Sans"/>
        </w:rPr>
        <w:t xml:space="preserve"> anywhere you see </w:t>
      </w:r>
      <w:r>
        <w:rPr>
          <w:rFonts w:ascii="Inclusive Sans" w:hAnsi="Inclusive Sans"/>
          <w:b/>
          <w:bCs/>
          <w:i/>
          <w:iCs/>
          <w:color w:val="1F4E79"/>
        </w:rPr>
        <w:t>[Add your program's data here]</w:t>
      </w:r>
      <w:r>
        <w:rPr>
          <w:rFonts w:ascii="Inclusive Sans" w:hAnsi="Inclusive Sans"/>
        </w:rPr>
        <w:t>. Specific, local examples carry more weight with regulators than general statements do.</w:t>
      </w:r>
    </w:p>
    <w:p w14:paraId="2023DDDF" w14:textId="6D56FDBF" w:rsidR="00282A3A" w:rsidRPr="00F61DFA" w:rsidRDefault="00F36EE5">
      <w:pPr>
        <w:pStyle w:val="ListParagraph"/>
        <w:numPr>
          <w:ilvl w:val="0"/>
          <w:numId w:val="1"/>
        </w:numPr>
        <w:spacing w:after="120" w:line="276" w:lineRule="auto"/>
        <w:rPr>
          <w:rFonts w:ascii="Inclusive Sans" w:hAnsi="Inclusive Sans"/>
        </w:rPr>
      </w:pPr>
      <w:r>
        <w:rPr>
          <w:rFonts w:ascii="Inclusive Sans" w:hAnsi="Inclusive Sans"/>
          <w:b/>
          <w:bCs/>
        </w:rPr>
        <w:t>You do not need to submit the full letter.</w:t>
      </w:r>
      <w:r>
        <w:rPr>
          <w:rFonts w:ascii="Inclusive Sans" w:hAnsi="Inclusive Sans"/>
        </w:rPr>
        <w:t xml:space="preserve"> Feel free to use only the sections most relevant to your organization and shorten accordingly: a shorter, personalized comment is often more effective than a long, generic one.</w:t>
      </w:r>
    </w:p>
    <w:p w14:paraId="1B037D38" w14:textId="77777777" w:rsidR="00282A3A" w:rsidRPr="00F61DFA" w:rsidRDefault="00F36EE5">
      <w:pPr>
        <w:pStyle w:val="ListParagraph"/>
        <w:numPr>
          <w:ilvl w:val="0"/>
          <w:numId w:val="1"/>
        </w:numPr>
        <w:spacing w:after="120" w:line="276" w:lineRule="auto"/>
        <w:rPr>
          <w:rFonts w:ascii="Inclusive Sans" w:hAnsi="Inclusive Sans"/>
          <w:b/>
          <w:bCs/>
          <w:highlight w:val="yellow"/>
        </w:rPr>
      </w:pPr>
      <w:r>
        <w:rPr>
          <w:rFonts w:ascii="Inclusive Sans" w:hAnsi="Inclusive Sans"/>
          <w:b/>
          <w:bCs/>
          <w:highlight w:val="yellow"/>
        </w:rPr>
        <w:t>Delete this instructions page before you submit your comment.</w:t>
      </w:r>
    </w:p>
    <w:p w14:paraId="21EF0B50" w14:textId="01681383" w:rsidR="00282A3A" w:rsidRPr="00F61DFA" w:rsidRDefault="00BF1D0E" w:rsidP="00BF1D0E">
      <w:pPr>
        <w:pStyle w:val="Heading2"/>
      </w:pPr>
      <w:r>
        <w:t>Edit freely to reflect your own program's voice and priorities. This template draws on published analyses from First Five Years Fund and the National Head Start Association, comments from Cleveland-area Head Start grantees Step Forward and The Centers, and Cleveland-specific data compiled by PRE4CLE. It does not speak for any of those organizations individually. How to Submit Your Comment (Step-by-Step)</w:t>
      </w:r>
    </w:p>
    <w:p w14:paraId="6A91C3EB" w14:textId="77777777" w:rsidR="00282A3A" w:rsidRPr="00F61DFA" w:rsidRDefault="00F36EE5">
      <w:pPr>
        <w:spacing w:after="160" w:line="276" w:lineRule="auto"/>
        <w:rPr>
          <w:rFonts w:ascii="Inclusive Sans" w:hAnsi="Inclusive Sans"/>
        </w:rPr>
      </w:pPr>
      <w:r>
        <w:rPr>
          <w:rFonts w:ascii="Inclusive Sans" w:hAnsi="Inclusive Sans"/>
          <w:i/>
          <w:iCs/>
          <w:color w:val="595959"/>
        </w:rPr>
        <w:t>If you haven't submitted a federal public comment before, here's exactly how to do it. It takes about 10 minutes.</w:t>
      </w:r>
    </w:p>
    <w:p w14:paraId="54AD7902" w14:textId="42691656" w:rsidR="007C44D1" w:rsidRPr="00F61DFA" w:rsidRDefault="00F36EE5">
      <w:pPr>
        <w:spacing w:after="100" w:line="276" w:lineRule="auto"/>
        <w:rPr>
          <w:rFonts w:ascii="Inclusive Sans" w:hAnsi="Inclusive Sans"/>
          <w:b/>
          <w:bCs/>
          <w:color w:val="1F4E79"/>
        </w:rPr>
      </w:pPr>
      <w:r>
        <w:rPr>
          <w:rFonts w:ascii="Inclusive Sans" w:hAnsi="Inclusive Sans"/>
          <w:b/>
          <w:bCs/>
        </w:rPr>
        <w:t xml:space="preserve">1. Go to the docket page: </w:t>
      </w:r>
      <w:hyperlink r:id="rId8" w:history="1">
        <w:r>
          <w:rPr>
            <w:rStyle w:val="Hyperlink"/>
            <w:rFonts w:ascii="Inclusive Sans" w:hAnsi="Inclusive Sans"/>
            <w:b/>
            <w:bCs/>
          </w:rPr>
          <w:t>https://www.regulations.gov/docket/ACF-2026-0595</w:t>
        </w:r>
      </w:hyperlink>
      <w:r>
        <w:rPr>
          <w:rFonts w:ascii="Inclusive Sans" w:hAnsi="Inclusive Sans"/>
          <w:b/>
          <w:bCs/>
          <w:color w:val="1F4E79"/>
        </w:rPr>
        <w:t xml:space="preserve"> </w:t>
      </w:r>
    </w:p>
    <w:p w14:paraId="6596C47C" w14:textId="77777777" w:rsidR="00282A3A" w:rsidRPr="00F61DFA" w:rsidRDefault="00F36EE5">
      <w:pPr>
        <w:spacing w:after="160" w:line="276" w:lineRule="auto"/>
        <w:rPr>
          <w:rFonts w:ascii="Inclusive Sans" w:hAnsi="Inclusive Sans"/>
        </w:rPr>
      </w:pPr>
      <w:r>
        <w:rPr>
          <w:rFonts w:ascii="Inclusive Sans" w:hAnsi="Inclusive Sans"/>
          <w:i/>
          <w:iCs/>
          <w:color w:val="595959"/>
        </w:rPr>
        <w:t>This is the official comment page for Docket No. ACF-2026-0595, “Reducing Federal Burden for Head Start Programs.”</w:t>
      </w:r>
    </w:p>
    <w:p w14:paraId="63FCB085" w14:textId="77777777" w:rsidR="00282A3A" w:rsidRPr="00F61DFA" w:rsidRDefault="00F36EE5">
      <w:pPr>
        <w:spacing w:after="160" w:line="276" w:lineRule="auto"/>
        <w:rPr>
          <w:rFonts w:ascii="Inclusive Sans" w:hAnsi="Inclusive Sans"/>
        </w:rPr>
      </w:pPr>
      <w:r>
        <w:rPr>
          <w:rFonts w:ascii="Inclusive Sans" w:hAnsi="Inclusive Sans"/>
          <w:b/>
          <w:bCs/>
        </w:rPr>
        <w:t>2. Click the blue “Comment” button</w:t>
      </w:r>
      <w:r>
        <w:rPr>
          <w:rFonts w:ascii="Inclusive Sans" w:hAnsi="Inclusive Sans"/>
        </w:rPr>
        <w:t xml:space="preserve"> near the top of the page.</w:t>
      </w:r>
    </w:p>
    <w:p w14:paraId="700CD899" w14:textId="77777777" w:rsidR="00282A3A" w:rsidRPr="00F61DFA" w:rsidRDefault="00F36EE5">
      <w:pPr>
        <w:spacing w:after="160" w:line="276" w:lineRule="auto"/>
        <w:rPr>
          <w:rFonts w:ascii="Inclusive Sans" w:hAnsi="Inclusive Sans"/>
        </w:rPr>
      </w:pPr>
      <w:r>
        <w:rPr>
          <w:rFonts w:ascii="Inclusive Sans" w:hAnsi="Inclusive Sans"/>
          <w:b/>
          <w:bCs/>
        </w:rPr>
        <w:t>3. Tell them who you are.</w:t>
      </w:r>
      <w:r>
        <w:rPr>
          <w:rFonts w:ascii="Inclusive Sans" w:hAnsi="Inclusive Sans"/>
        </w:rPr>
        <w:t xml:space="preserve"> Choose whether you're commenting as an individual, an organization, or anonymously, and fill in your name, city, state, and (if applicable) organization name.</w:t>
      </w:r>
    </w:p>
    <w:p w14:paraId="37DE5035" w14:textId="77777777" w:rsidR="00282A3A" w:rsidRPr="00F61DFA" w:rsidRDefault="00F36EE5">
      <w:pPr>
        <w:spacing w:after="160" w:line="276" w:lineRule="auto"/>
        <w:rPr>
          <w:rFonts w:ascii="Inclusive Sans" w:hAnsi="Inclusive Sans"/>
        </w:rPr>
      </w:pPr>
      <w:r>
        <w:rPr>
          <w:rFonts w:ascii="Inclusive Sans" w:hAnsi="Inclusive Sans"/>
          <w:b/>
          <w:bCs/>
        </w:rPr>
        <w:lastRenderedPageBreak/>
        <w:t>4. Add your comment.</w:t>
      </w:r>
      <w:r>
        <w:rPr>
          <w:rFonts w:ascii="Inclusive Sans" w:hAnsi="Inclusive Sans"/>
        </w:rPr>
        <w:t xml:space="preserve"> The online text box has a character limit, so for a letter this length, it's best to: (a) paste a short summary or a few key sentences directly into the comment box, and (b) attach your full letter as a Word or PDF file using the “Upload File(s)” option on the same page.</w:t>
      </w:r>
    </w:p>
    <w:p w14:paraId="66B7C703" w14:textId="77777777" w:rsidR="00282A3A" w:rsidRPr="00F61DFA" w:rsidRDefault="00F36EE5">
      <w:pPr>
        <w:spacing w:after="160" w:line="276" w:lineRule="auto"/>
        <w:rPr>
          <w:rFonts w:ascii="Inclusive Sans" w:hAnsi="Inclusive Sans"/>
        </w:rPr>
      </w:pPr>
      <w:r>
        <w:rPr>
          <w:rFonts w:ascii="Inclusive Sans" w:hAnsi="Inclusive Sans"/>
          <w:b/>
          <w:bCs/>
        </w:rPr>
        <w:t>5. Preview and submit.</w:t>
      </w:r>
      <w:r>
        <w:rPr>
          <w:rFonts w:ascii="Inclusive Sans" w:hAnsi="Inclusive Sans"/>
        </w:rPr>
        <w:t xml:space="preserve"> Regulations.gov will show you a preview of your comment. Review it, then submit. You'll receive a confirmation, and you can opt in to receive a tracking number by email.</w:t>
      </w:r>
    </w:p>
    <w:p w14:paraId="335A9C0D" w14:textId="77777777" w:rsidR="00282A3A" w:rsidRPr="00F61DFA" w:rsidRDefault="00F36EE5">
      <w:pPr>
        <w:spacing w:after="160" w:line="276" w:lineRule="auto"/>
        <w:rPr>
          <w:rFonts w:ascii="Inclusive Sans" w:hAnsi="Inclusive Sans"/>
        </w:rPr>
      </w:pPr>
      <w:r>
        <w:rPr>
          <w:rFonts w:ascii="Inclusive Sans" w:hAnsi="Inclusive Sans"/>
          <w:b/>
          <w:bCs/>
        </w:rPr>
        <w:t>6. Submit before the deadline: 11:59 p.m. ET on October 6, 2026.</w:t>
      </w:r>
    </w:p>
    <w:p w14:paraId="36217005" w14:textId="77777777" w:rsidR="00282A3A" w:rsidRPr="00F61DFA" w:rsidRDefault="00F36EE5">
      <w:pPr>
        <w:spacing w:after="160" w:line="276" w:lineRule="auto"/>
        <w:rPr>
          <w:rFonts w:ascii="Inclusive Sans" w:hAnsi="Inclusive Sans"/>
        </w:rPr>
      </w:pPr>
      <w:r>
        <w:rPr>
          <w:rFonts w:ascii="Inclusive Sans" w:hAnsi="Inclusive Sans"/>
          <w:i/>
          <w:iCs/>
          <w:color w:val="595959"/>
        </w:rPr>
        <w:t>Alternative method: you may also email your comment to Deregulation@acf.hhs.gov. Include the docket number ACF-2026-0595 and/or RIN number 0970-AD30 in the subject line.</w:t>
      </w:r>
    </w:p>
    <w:p w14:paraId="3BD34CBA" w14:textId="77777777" w:rsidR="00282A3A" w:rsidRPr="00F61DFA" w:rsidRDefault="00F36EE5">
      <w:pPr>
        <w:spacing w:after="160" w:line="276" w:lineRule="auto"/>
        <w:rPr>
          <w:rFonts w:ascii="Inclusive Sans" w:hAnsi="Inclusive Sans"/>
        </w:rPr>
      </w:pPr>
      <w:r>
        <w:rPr>
          <w:rFonts w:ascii="Inclusive Sans" w:hAnsi="Inclusive Sans"/>
          <w:i/>
          <w:iCs/>
          <w:color w:val="595959"/>
        </w:rPr>
        <w:t>A note on privacy: comments submitted to regulations.gov become part of the public record, including your name and any identifying details in your comment text or attachment. Avoid including personal information you don't want made public.</w:t>
      </w:r>
    </w:p>
    <w:p w14:paraId="34335E67" w14:textId="77777777" w:rsidR="00282A3A" w:rsidRPr="00F61DFA" w:rsidRDefault="00F36EE5">
      <w:pPr>
        <w:rPr>
          <w:rFonts w:ascii="Inclusive Sans" w:hAnsi="Inclusive Sans"/>
        </w:rPr>
      </w:pPr>
      <w:r>
        <w:rPr>
          <w:rFonts w:ascii="Inclusive Sans" w:hAnsi="Inclusive Sans"/>
        </w:rPr>
        <w:br w:type="page"/>
      </w:r>
    </w:p>
    <w:p w14:paraId="31B95F4C" w14:textId="77777777" w:rsidR="00282A3A" w:rsidRPr="00F61DFA" w:rsidRDefault="00F36EE5">
      <w:pPr>
        <w:spacing w:after="200" w:line="276" w:lineRule="auto"/>
        <w:rPr>
          <w:rFonts w:ascii="Inclusive Sans" w:hAnsi="Inclusive Sans"/>
        </w:rPr>
      </w:pPr>
      <w:r>
        <w:rPr>
          <w:rFonts w:ascii="Inclusive Sans" w:hAnsi="Inclusive Sans"/>
          <w:b/>
          <w:bCs/>
          <w:i/>
          <w:iCs/>
          <w:color w:val="1F4E79"/>
        </w:rPr>
        <w:lastRenderedPageBreak/>
        <w:t>[DATE]</w:t>
      </w:r>
    </w:p>
    <w:p w14:paraId="2F89C432" w14:textId="77777777" w:rsidR="00282A3A" w:rsidRPr="00F61DFA" w:rsidRDefault="00F36EE5">
      <w:pPr>
        <w:spacing w:after="200" w:line="276" w:lineRule="auto"/>
        <w:rPr>
          <w:rFonts w:ascii="Inclusive Sans" w:hAnsi="Inclusive Sans"/>
        </w:rPr>
      </w:pPr>
      <w:r>
        <w:rPr>
          <w:rFonts w:ascii="Inclusive Sans" w:hAnsi="Inclusive Sans"/>
          <w:b/>
          <w:bCs/>
          <w:i/>
          <w:iCs/>
          <w:color w:val="1F4E79"/>
        </w:rPr>
        <w:t>[YOUR ORGANIZATION NAME]</w:t>
      </w:r>
    </w:p>
    <w:p w14:paraId="533886FB" w14:textId="77777777" w:rsidR="00282A3A" w:rsidRPr="00F61DFA" w:rsidRDefault="00F36EE5">
      <w:pPr>
        <w:spacing w:after="200" w:line="276" w:lineRule="auto"/>
        <w:rPr>
          <w:rFonts w:ascii="Inclusive Sans" w:hAnsi="Inclusive Sans"/>
        </w:rPr>
      </w:pPr>
      <w:r>
        <w:rPr>
          <w:rFonts w:ascii="Inclusive Sans" w:hAnsi="Inclusive Sans"/>
          <w:b/>
          <w:bCs/>
          <w:i/>
          <w:iCs/>
          <w:color w:val="1F4E79"/>
        </w:rPr>
        <w:t>[YOUR ADDRESS]</w:t>
      </w:r>
    </w:p>
    <w:p w14:paraId="3A9F3CB3" w14:textId="77777777" w:rsidR="00282A3A" w:rsidRPr="00F61DFA" w:rsidRDefault="00282A3A">
      <w:pPr>
        <w:spacing w:after="120"/>
        <w:rPr>
          <w:rFonts w:ascii="Inclusive Sans" w:hAnsi="Inclusive Sans"/>
        </w:rPr>
      </w:pPr>
    </w:p>
    <w:p w14:paraId="09E87FFD" w14:textId="77777777" w:rsidR="00282A3A" w:rsidRPr="00F61DFA" w:rsidRDefault="00F36EE5">
      <w:pPr>
        <w:spacing w:after="200" w:line="276" w:lineRule="auto"/>
        <w:rPr>
          <w:rFonts w:ascii="Inclusive Sans" w:hAnsi="Inclusive Sans"/>
        </w:rPr>
      </w:pPr>
      <w:r>
        <w:rPr>
          <w:rFonts w:ascii="Inclusive Sans" w:hAnsi="Inclusive Sans"/>
        </w:rPr>
        <w:t>Office of Head Start</w:t>
      </w:r>
    </w:p>
    <w:p w14:paraId="3782C209" w14:textId="77777777" w:rsidR="00282A3A" w:rsidRPr="00F61DFA" w:rsidRDefault="00F36EE5">
      <w:pPr>
        <w:spacing w:after="200" w:line="276" w:lineRule="auto"/>
        <w:rPr>
          <w:rFonts w:ascii="Inclusive Sans" w:hAnsi="Inclusive Sans"/>
        </w:rPr>
      </w:pPr>
      <w:r>
        <w:rPr>
          <w:rFonts w:ascii="Inclusive Sans" w:hAnsi="Inclusive Sans"/>
        </w:rPr>
        <w:t>Administration for Children and Families</w:t>
      </w:r>
    </w:p>
    <w:p w14:paraId="2E5AA4CB" w14:textId="77777777" w:rsidR="00282A3A" w:rsidRPr="00F61DFA" w:rsidRDefault="00F36EE5">
      <w:pPr>
        <w:spacing w:after="200" w:line="276" w:lineRule="auto"/>
        <w:rPr>
          <w:rFonts w:ascii="Inclusive Sans" w:hAnsi="Inclusive Sans"/>
        </w:rPr>
      </w:pPr>
      <w:r>
        <w:rPr>
          <w:rFonts w:ascii="Inclusive Sans" w:hAnsi="Inclusive Sans"/>
        </w:rPr>
        <w:t>U.S. Department of Health and Human Services</w:t>
      </w:r>
    </w:p>
    <w:p w14:paraId="103039FF" w14:textId="77777777" w:rsidR="00282A3A" w:rsidRPr="00F61DFA" w:rsidRDefault="00F36EE5">
      <w:pPr>
        <w:spacing w:after="200" w:line="276" w:lineRule="auto"/>
        <w:rPr>
          <w:rFonts w:ascii="Inclusive Sans" w:hAnsi="Inclusive Sans"/>
        </w:rPr>
      </w:pPr>
      <w:r>
        <w:rPr>
          <w:rFonts w:ascii="Inclusive Sans" w:hAnsi="Inclusive Sans"/>
          <w:b/>
          <w:bCs/>
        </w:rPr>
        <w:t>Re: Comments on Notice of Proposed Rulemaking, “Reducing Federal Burden for Head Start Programs”</w:t>
      </w:r>
    </w:p>
    <w:p w14:paraId="252DB6A4" w14:textId="77777777" w:rsidR="00282A3A" w:rsidRPr="00F61DFA" w:rsidRDefault="00F36EE5">
      <w:pPr>
        <w:spacing w:after="200" w:line="276" w:lineRule="auto"/>
        <w:rPr>
          <w:rFonts w:ascii="Inclusive Sans" w:hAnsi="Inclusive Sans"/>
        </w:rPr>
      </w:pPr>
      <w:r>
        <w:rPr>
          <w:rFonts w:ascii="Inclusive Sans" w:hAnsi="Inclusive Sans"/>
          <w:b/>
          <w:bCs/>
        </w:rPr>
        <w:t>Docket No. ACF-2026-0595</w:t>
      </w:r>
    </w:p>
    <w:p w14:paraId="65C48499" w14:textId="77777777" w:rsidR="00282A3A" w:rsidRPr="00F61DFA" w:rsidRDefault="00F36EE5">
      <w:pPr>
        <w:spacing w:after="200" w:line="276" w:lineRule="auto"/>
        <w:rPr>
          <w:rFonts w:ascii="Inclusive Sans" w:hAnsi="Inclusive Sans"/>
        </w:rPr>
      </w:pPr>
      <w:r>
        <w:rPr>
          <w:rFonts w:ascii="Inclusive Sans" w:hAnsi="Inclusive Sans"/>
          <w:b/>
          <w:bCs/>
        </w:rPr>
        <w:t>RIN 0970-AD30</w:t>
      </w:r>
    </w:p>
    <w:p w14:paraId="40E15ED6" w14:textId="77777777" w:rsidR="00282A3A" w:rsidRPr="00F61DFA" w:rsidRDefault="00F36EE5">
      <w:pPr>
        <w:spacing w:after="200" w:line="276" w:lineRule="auto"/>
        <w:rPr>
          <w:rFonts w:ascii="Inclusive Sans" w:hAnsi="Inclusive Sans"/>
        </w:rPr>
      </w:pPr>
      <w:r>
        <w:rPr>
          <w:rFonts w:ascii="Inclusive Sans" w:hAnsi="Inclusive Sans"/>
        </w:rPr>
        <w:t>To the Office of Head Start:</w:t>
      </w:r>
    </w:p>
    <w:p w14:paraId="21000A3E" w14:textId="77777777" w:rsidR="00282A3A" w:rsidRPr="00F61DFA" w:rsidRDefault="00F36EE5">
      <w:pPr>
        <w:spacing w:after="200" w:line="276" w:lineRule="auto"/>
        <w:rPr>
          <w:rFonts w:ascii="Inclusive Sans" w:hAnsi="Inclusive Sans"/>
        </w:rPr>
      </w:pPr>
      <w:r>
        <w:rPr>
          <w:rFonts w:ascii="Inclusive Sans" w:hAnsi="Inclusive Sans"/>
          <w:b/>
          <w:bCs/>
          <w:i/>
          <w:iCs/>
          <w:color w:val="1F4E79"/>
        </w:rPr>
        <w:t>[YOUR ORGANIZATION NAME]</w:t>
      </w:r>
      <w:r>
        <w:rPr>
          <w:rFonts w:ascii="Inclusive Sans" w:hAnsi="Inclusive Sans"/>
        </w:rPr>
        <w:t xml:space="preserve"> submits these comments on the proposed rule </w:t>
      </w:r>
      <w:r>
        <w:rPr>
          <w:rFonts w:ascii="Inclusive Sans" w:hAnsi="Inclusive Sans"/>
          <w:i/>
          <w:iCs/>
        </w:rPr>
        <w:t>Reducing Federal Burden for Head Start Programs</w:t>
      </w:r>
      <w:r>
        <w:rPr>
          <w:rFonts w:ascii="Inclusive Sans" w:hAnsi="Inclusive Sans"/>
        </w:rPr>
        <w:t xml:space="preserve">. </w:t>
      </w:r>
      <w:r>
        <w:rPr>
          <w:rFonts w:ascii="Inclusive Sans" w:hAnsi="Inclusive Sans"/>
          <w:b/>
          <w:bCs/>
          <w:i/>
          <w:iCs/>
          <w:color w:val="1F4E79"/>
        </w:rPr>
        <w:t>[Add one to two sentences here about your organization: who you are, your role in Cleveland's early childhood system, and your connection to Head Start.]</w:t>
      </w:r>
    </w:p>
    <w:p w14:paraId="1C13D294" w14:textId="47D905DC" w:rsidR="00282A3A" w:rsidRDefault="00F36EE5">
      <w:pPr>
        <w:spacing w:after="200" w:line="276" w:lineRule="auto"/>
        <w:rPr>
          <w:rFonts w:ascii="Inclusive Sans" w:hAnsi="Inclusive Sans"/>
        </w:rPr>
      </w:pPr>
      <w:r>
        <w:rPr>
          <w:rFonts w:ascii="Inclusive Sans" w:hAnsi="Inclusive Sans"/>
        </w:rPr>
        <w:t xml:space="preserve">We </w:t>
      </w:r>
      <w:r w:rsidR="0061167D">
        <w:rPr>
          <w:rFonts w:ascii="Inclusive Sans" w:hAnsi="Inclusive Sans"/>
        </w:rPr>
        <w:t>support</w:t>
      </w:r>
      <w:r>
        <w:rPr>
          <w:rFonts w:ascii="Inclusive Sans" w:hAnsi="Inclusive Sans"/>
        </w:rPr>
        <w:t xml:space="preserve"> removing genuine duplication so programs can spend more time with children and families. But </w:t>
      </w:r>
      <w:r w:rsidR="0061167D">
        <w:rPr>
          <w:rFonts w:ascii="Inclusive Sans" w:hAnsi="Inclusive Sans"/>
        </w:rPr>
        <w:t xml:space="preserve">many </w:t>
      </w:r>
      <w:r>
        <w:rPr>
          <w:rFonts w:ascii="Inclusive Sans" w:hAnsi="Inclusive Sans"/>
        </w:rPr>
        <w:t xml:space="preserve">provisions in this proposal go </w:t>
      </w:r>
      <w:r w:rsidR="0018592C">
        <w:rPr>
          <w:rFonts w:ascii="Inclusive Sans" w:hAnsi="Inclusive Sans"/>
        </w:rPr>
        <w:t xml:space="preserve">far </w:t>
      </w:r>
      <w:r>
        <w:rPr>
          <w:rFonts w:ascii="Inclusive Sans" w:hAnsi="Inclusive Sans"/>
        </w:rPr>
        <w:t>beyond trimming paperwork. They would eliminate the standards that</w:t>
      </w:r>
      <w:r w:rsidR="0018592C">
        <w:rPr>
          <w:rFonts w:ascii="Inclusive Sans" w:hAnsi="Inclusive Sans"/>
        </w:rPr>
        <w:t>, together, ensure that Head Start has a strong, positive impact on children and families</w:t>
      </w:r>
      <w:r>
        <w:rPr>
          <w:rFonts w:ascii="Inclusive Sans" w:hAnsi="Inclusive Sans"/>
        </w:rPr>
        <w:t xml:space="preserve">: high-quality teacher-child interactions, robust family engagement, health and mental health services, protections for children experiencing homelessness or disability, and the administrative capacity needed to run a safe, accountable program. </w:t>
      </w:r>
      <w:r w:rsidR="0018592C">
        <w:rPr>
          <w:rFonts w:ascii="Inclusive Sans" w:hAnsi="Inclusive Sans"/>
        </w:rPr>
        <w:t xml:space="preserve"> </w:t>
      </w:r>
    </w:p>
    <w:p w14:paraId="75E9EC93" w14:textId="0E6FFEEE" w:rsidR="0018592C" w:rsidRPr="00F61DFA" w:rsidRDefault="0018592C">
      <w:pPr>
        <w:spacing w:after="200" w:line="276" w:lineRule="auto"/>
        <w:rPr>
          <w:rFonts w:ascii="Inclusive Sans" w:hAnsi="Inclusive Sans"/>
        </w:rPr>
      </w:pPr>
      <w:r>
        <w:rPr>
          <w:rFonts w:ascii="Inclusive Sans" w:hAnsi="Inclusive Sans"/>
        </w:rPr>
        <w:t>Head Start’s quality standards ensure that no matter where a child lives in the United States, they receive the same high-quality early learning and health services needed to prepare them for kindergarten and for life.  For 60 years, Head Start has played a critical role for Cleveland’s young children and their families, and we continue to see strong program results.  We ask the Department to retain the core elements of Head Start quality that make it a strong investment for our children and for our future.</w:t>
      </w:r>
    </w:p>
    <w:p w14:paraId="3F8247A4" w14:textId="75D7F7DC" w:rsidR="00282A3A" w:rsidRPr="00F61DFA" w:rsidRDefault="00F36EE5" w:rsidP="00BF1D0E">
      <w:pPr>
        <w:pStyle w:val="Heading2"/>
      </w:pPr>
      <w:r>
        <w:t>Cleveland's Head Start System, By the Numbers</w:t>
      </w:r>
    </w:p>
    <w:p w14:paraId="04032A2F" w14:textId="5A26F29B" w:rsidR="00282A3A" w:rsidRPr="00F61DFA" w:rsidRDefault="00F36EE5">
      <w:pPr>
        <w:spacing w:after="200" w:line="276" w:lineRule="auto"/>
        <w:rPr>
          <w:rFonts w:ascii="Inclusive Sans" w:hAnsi="Inclusive Sans"/>
        </w:rPr>
      </w:pPr>
      <w:r>
        <w:rPr>
          <w:rFonts w:ascii="Inclusive Sans" w:hAnsi="Inclusive Sans"/>
        </w:rPr>
        <w:t xml:space="preserve">Cleveland's two federally funded Head Start grantees, Step Forward and The Centers, together served more than 3,640 children in Cuyahoga County in the 2024–2025 program year. Step Forward alone served 2,040 children and 1,915 families; The Centers served </w:t>
      </w:r>
      <w:r>
        <w:rPr>
          <w:rFonts w:ascii="Inclusive Sans" w:hAnsi="Inclusive Sans"/>
        </w:rPr>
        <w:lastRenderedPageBreak/>
        <w:t xml:space="preserve">1,600 children through its Head Start and Early Head Start programs. </w:t>
      </w:r>
      <w:r>
        <w:rPr>
          <w:rFonts w:ascii="Inclusive Sans" w:hAnsi="Inclusive Sans"/>
          <w:b/>
          <w:bCs/>
          <w:i/>
          <w:iCs/>
          <w:color w:val="1F4E79"/>
        </w:rPr>
        <w:t>[If your organization is a Head Start or Early Head Start grantee or delivery partner, add your own program's enrollment and outcome data here.]</w:t>
      </w:r>
    </w:p>
    <w:p w14:paraId="08760B1E" w14:textId="1FA0E0A0" w:rsidR="00282A3A" w:rsidRPr="00F61DFA" w:rsidRDefault="00F36EE5">
      <w:pPr>
        <w:spacing w:after="200" w:line="276" w:lineRule="auto"/>
        <w:rPr>
          <w:rFonts w:ascii="Inclusive Sans" w:hAnsi="Inclusive Sans"/>
          <w:b/>
          <w:bCs/>
          <w:i/>
          <w:iCs/>
        </w:rPr>
      </w:pPr>
      <w:r>
        <w:rPr>
          <w:rFonts w:ascii="Inclusive Sans" w:hAnsi="Inclusive Sans"/>
        </w:rPr>
        <w:t xml:space="preserve">These are children in </w:t>
      </w:r>
      <w:r w:rsidR="00304314">
        <w:rPr>
          <w:rFonts w:ascii="Inclusive Sans" w:hAnsi="Inclusive Sans"/>
        </w:rPr>
        <w:t xml:space="preserve">a </w:t>
      </w:r>
      <w:r w:rsidR="0018592C">
        <w:rPr>
          <w:rFonts w:ascii="Inclusive Sans" w:hAnsi="Inclusive Sans"/>
        </w:rPr>
        <w:t xml:space="preserve">community </w:t>
      </w:r>
      <w:r>
        <w:rPr>
          <w:rFonts w:ascii="Inclusive Sans" w:hAnsi="Inclusive Sans"/>
        </w:rPr>
        <w:t>where roughly 1 in 7 residents live in poverty and where child poverty among 5- to 17-year-olds is close to 1 in 5, according to recent Census Bureau estimates</w:t>
      </w:r>
      <w:r w:rsidR="00304314">
        <w:rPr>
          <w:rFonts w:ascii="Inclusive Sans" w:hAnsi="Inclusive Sans"/>
        </w:rPr>
        <w:t xml:space="preserve"> for Cuyahoga County</w:t>
      </w:r>
      <w:r>
        <w:rPr>
          <w:rFonts w:ascii="Inclusive Sans" w:hAnsi="Inclusive Sans"/>
        </w:rPr>
        <w:t xml:space="preserve">. For many of these families, Head Start's comprehensive services model is the only regular point of contact with developmental screenings, dental and vision care, mental health services, and consistent nutrition. Step Forward's Head Start and Early Head Start programs alone provided 1,866 well-child checks, 1,871 immunizations, 1,126 dental exams, and more than 230,000 meals and snacks </w:t>
      </w:r>
      <w:r w:rsidR="00304314">
        <w:rPr>
          <w:rFonts w:ascii="Inclusive Sans" w:hAnsi="Inclusive Sans"/>
        </w:rPr>
        <w:t>last year</w:t>
      </w:r>
      <w:r>
        <w:rPr>
          <w:rFonts w:ascii="Inclusive Sans" w:hAnsi="Inclusive Sans"/>
        </w:rPr>
        <w:t xml:space="preserve">. </w:t>
      </w:r>
      <w:r>
        <w:rPr>
          <w:rFonts w:ascii="Inclusive Sans" w:hAnsi="Inclusive Sans"/>
          <w:b/>
          <w:bCs/>
        </w:rPr>
        <w:t>As a result,</w:t>
      </w:r>
      <w:r>
        <w:rPr>
          <w:rFonts w:ascii="Inclusive Sans" w:hAnsi="Inclusive Sans"/>
        </w:rPr>
        <w:t xml:space="preserve"> </w:t>
      </w:r>
      <w:r>
        <w:rPr>
          <w:rFonts w:ascii="Inclusive Sans" w:hAnsi="Inclusive Sans"/>
          <w:b/>
          <w:bCs/>
        </w:rPr>
        <w:t>children in Step Forward programs are thriving: in 2025, 94 percent of children aged three to four meet or exceed expectations in early math and 88 percent in early literacy, with 802 children successfully transitioning to kindergarten.</w:t>
      </w:r>
    </w:p>
    <w:p w14:paraId="42A700B0" w14:textId="0A1FEE61" w:rsidR="00C77256" w:rsidRPr="00F61DFA" w:rsidRDefault="00C77256">
      <w:pPr>
        <w:spacing w:after="200" w:line="276" w:lineRule="auto"/>
        <w:rPr>
          <w:rFonts w:ascii="Inclusive Sans" w:hAnsi="Inclusive Sans"/>
          <w:b/>
          <w:bCs/>
        </w:rPr>
      </w:pPr>
      <w:r>
        <w:rPr>
          <w:rFonts w:ascii="Inclusive Sans" w:hAnsi="Inclusive Sans"/>
        </w:rPr>
        <w:t xml:space="preserve">These outcomes are not the product of preschool alone. Head Start works because it combines early learning with health screenings, mental health consultation, nutrition services, and family support. It is that combination, not any single </w:t>
      </w:r>
      <w:r w:rsidR="00304314">
        <w:rPr>
          <w:rFonts w:ascii="Inclusive Sans" w:hAnsi="Inclusive Sans"/>
        </w:rPr>
        <w:t>element</w:t>
      </w:r>
      <w:r>
        <w:rPr>
          <w:rFonts w:ascii="Inclusive Sans" w:hAnsi="Inclusive Sans"/>
        </w:rPr>
        <w:t xml:space="preserve">, that drives results for children's kindergarten readiness and long-term success. The national standards this proposal aims to remove are what hold that combination together across every Head Start program in the country. Without them Head Start becomes a patchwork of programs with very different levels of quality determined by geography rather than a child's need. </w:t>
      </w:r>
      <w:r>
        <w:rPr>
          <w:rFonts w:ascii="Inclusive Sans" w:hAnsi="Inclusive Sans"/>
          <w:b/>
          <w:bCs/>
        </w:rPr>
        <w:t>A federal investment that produces such uneven results is a federal investment with less impact on child outcomes, not more.</w:t>
      </w:r>
    </w:p>
    <w:p w14:paraId="7FDE6729" w14:textId="7F14449C" w:rsidR="00282A3A" w:rsidRPr="00F61DFA" w:rsidRDefault="00F36EE5" w:rsidP="00BF1D0E">
      <w:pPr>
        <w:pStyle w:val="Heading2"/>
      </w:pPr>
      <w:r>
        <w:t>Staff-Child Ratios, Group Size, and Workforce Qualifications</w:t>
      </w:r>
    </w:p>
    <w:p w14:paraId="0846A2EE" w14:textId="77777777" w:rsidR="00304314" w:rsidRDefault="00304314" w:rsidP="00C77256">
      <w:pPr>
        <w:spacing w:after="200" w:line="276" w:lineRule="auto"/>
        <w:rPr>
          <w:rFonts w:ascii="Inclusive Sans" w:hAnsi="Inclusive Sans"/>
        </w:rPr>
      </w:pPr>
      <w:r>
        <w:rPr>
          <w:rFonts w:ascii="Inclusive Sans" w:hAnsi="Inclusive Sans"/>
        </w:rPr>
        <w:t>We ask that the current Head Start ratio and workforce qualification standards remain in place to safeguard the quality of early learning in all Head Start settings. Replacing these standards with state standards would weaken the quality of Head Start in almost every community across the country.</w:t>
      </w:r>
    </w:p>
    <w:p w14:paraId="1F061AD0" w14:textId="6642F88C" w:rsidR="00C77256" w:rsidRPr="00F61DFA" w:rsidRDefault="00C77256" w:rsidP="00C77256">
      <w:pPr>
        <w:spacing w:after="200" w:line="276" w:lineRule="auto"/>
        <w:rPr>
          <w:rFonts w:ascii="Inclusive Sans" w:hAnsi="Inclusive Sans"/>
        </w:rPr>
      </w:pPr>
      <w:r>
        <w:rPr>
          <w:rFonts w:ascii="Inclusive Sans" w:hAnsi="Inclusive Sans"/>
        </w:rPr>
        <w:t xml:space="preserve">Ohio's own highest quality tier does not </w:t>
      </w:r>
      <w:r w:rsidR="00304314">
        <w:rPr>
          <w:rFonts w:ascii="Inclusive Sans" w:hAnsi="Inclusive Sans"/>
        </w:rPr>
        <w:t xml:space="preserve">come close to </w:t>
      </w:r>
      <w:r>
        <w:rPr>
          <w:rFonts w:ascii="Inclusive Sans" w:hAnsi="Inclusive Sans"/>
        </w:rPr>
        <w:t xml:space="preserve">the federal standards Head Start guarantees today. Under Ohio's Step Up </w:t>
      </w:r>
      <w:proofErr w:type="gramStart"/>
      <w:r>
        <w:rPr>
          <w:rFonts w:ascii="Inclusive Sans" w:hAnsi="Inclusive Sans"/>
        </w:rPr>
        <w:t>To</w:t>
      </w:r>
      <w:proofErr w:type="gramEnd"/>
      <w:r>
        <w:rPr>
          <w:rFonts w:ascii="Inclusive Sans" w:hAnsi="Inclusive Sans"/>
        </w:rPr>
        <w:t xml:space="preserve"> Quality rating system, </w:t>
      </w:r>
      <w:r w:rsidR="00304314">
        <w:rPr>
          <w:rFonts w:ascii="Inclusive Sans" w:hAnsi="Inclusive Sans"/>
        </w:rPr>
        <w:t>for example, a “</w:t>
      </w:r>
      <w:r>
        <w:rPr>
          <w:rFonts w:ascii="Inclusive Sans" w:hAnsi="Inclusive Sans"/>
        </w:rPr>
        <w:t>Gold” preschool classroom is required to maintain a 1:11 teacher-to-child ratio for 3-year-olds (higher than the 1:8 ratio Head Start currently requires), and only 50 percent of Gold-tier teachers are required to hold an associate degree, compared to the 100 percent Head Start currently requires. In other words, even Ohio's best-resourced, top-rated preschool classrooms fall short of what a Head Start slot guarantees a Cleveland family today. Handing ratio and workforce standards to the states would not preserve Cleveland's current level of quality; it would</w:t>
      </w:r>
      <w:r w:rsidR="00304314">
        <w:rPr>
          <w:rFonts w:ascii="Inclusive Sans" w:hAnsi="Inclusive Sans"/>
        </w:rPr>
        <w:t xml:space="preserve"> greatly</w:t>
      </w:r>
      <w:r>
        <w:rPr>
          <w:rFonts w:ascii="Inclusive Sans" w:hAnsi="Inclusive Sans"/>
        </w:rPr>
        <w:t xml:space="preserve"> reduce it.</w:t>
      </w:r>
    </w:p>
    <w:p w14:paraId="24323800" w14:textId="479920A3" w:rsidR="00C77256" w:rsidRPr="00F61DFA" w:rsidRDefault="00C77256" w:rsidP="00BF1D0E">
      <w:pPr>
        <w:pStyle w:val="Heading2"/>
      </w:pPr>
      <w:r>
        <w:lastRenderedPageBreak/>
        <w:t>Comprehensive Services: Health, Mental Health, Oral Health, and Family Partnerships</w:t>
      </w:r>
    </w:p>
    <w:p w14:paraId="359B1DC2" w14:textId="6540333B" w:rsidR="00C77256" w:rsidRPr="00F61DFA" w:rsidRDefault="0018592C" w:rsidP="00C77256">
      <w:pPr>
        <w:spacing w:after="200" w:line="276" w:lineRule="auto"/>
        <w:rPr>
          <w:rFonts w:ascii="Inclusive Sans" w:hAnsi="Inclusive Sans"/>
        </w:rPr>
      </w:pPr>
      <w:r>
        <w:rPr>
          <w:rFonts w:ascii="Inclusive Sans" w:hAnsi="Inclusive Sans"/>
        </w:rPr>
        <w:t>We ask that you maintain</w:t>
      </w:r>
      <w:r w:rsidR="00C77256">
        <w:rPr>
          <w:rFonts w:ascii="Inclusive Sans" w:hAnsi="Inclusive Sans"/>
        </w:rPr>
        <w:t xml:space="preserve"> the specific requirements for health, mental health, oral health, nutrition, and family engagement services that have shaped Head Start since it began, </w:t>
      </w:r>
      <w:r>
        <w:rPr>
          <w:rFonts w:ascii="Inclusive Sans" w:hAnsi="Inclusive Sans"/>
        </w:rPr>
        <w:t xml:space="preserve">instead of the </w:t>
      </w:r>
      <w:r w:rsidR="00C77256">
        <w:rPr>
          <w:rFonts w:ascii="Inclusive Sans" w:hAnsi="Inclusive Sans"/>
        </w:rPr>
        <w:t xml:space="preserve">general, minimal standards </w:t>
      </w:r>
      <w:r>
        <w:rPr>
          <w:rFonts w:ascii="Inclusive Sans" w:hAnsi="Inclusive Sans"/>
        </w:rPr>
        <w:t>in this proposal</w:t>
      </w:r>
      <w:r w:rsidR="00C77256">
        <w:rPr>
          <w:rFonts w:ascii="Inclusive Sans" w:hAnsi="Inclusive Sans"/>
        </w:rPr>
        <w:t xml:space="preserve">. These services are not extras layered on top of early learning. Congress wrote them into the statute that created the program, alongside education itself, and it specifically prohibited HHS from reducing their quality, scope, or type below the level that existed on December 12, 2007. </w:t>
      </w:r>
    </w:p>
    <w:p w14:paraId="28618F1C" w14:textId="615DD7B6" w:rsidR="00304314" w:rsidRDefault="00C77256" w:rsidP="00C77256">
      <w:pPr>
        <w:spacing w:after="200" w:line="276" w:lineRule="auto"/>
        <w:rPr>
          <w:rFonts w:ascii="Inclusive Sans" w:hAnsi="Inclusive Sans"/>
        </w:rPr>
      </w:pPr>
      <w:r>
        <w:rPr>
          <w:rFonts w:ascii="Inclusive Sans" w:hAnsi="Inclusive Sans"/>
        </w:rPr>
        <w:t>Cleveland's own Head Start providers back this up with their own analysis and their own data. The Centers has flagged comprehensive services for children and families as one of the areas of greatest risk in this proposal, and its parent surveys report that dual-language learning, staff qualifications, and mental health access “remain higher than ever” on families' list of priorities for their children. Step Forward's own numbers show what that support looks like in practice: more than 230,000 meals and snacks served, more than 1,800 well-child checks and immunizations completed, and more than 1,100 dental exams performed in a single year. None of that happens by accident; it happens because the current rules require programs to build the staff and systems t</w:t>
      </w:r>
      <w:r w:rsidR="00D52609">
        <w:rPr>
          <w:rFonts w:ascii="Inclusive Sans" w:hAnsi="Inclusive Sans"/>
        </w:rPr>
        <w:t>o make those services possible.</w:t>
      </w:r>
    </w:p>
    <w:p w14:paraId="1AD17970" w14:textId="02A62F3F" w:rsidR="00C77256" w:rsidRPr="00F61DFA" w:rsidRDefault="00C77256" w:rsidP="00C77256">
      <w:pPr>
        <w:spacing w:after="200" w:line="276" w:lineRule="auto"/>
        <w:rPr>
          <w:rFonts w:ascii="Inclusive Sans" w:hAnsi="Inclusive Sans"/>
        </w:rPr>
      </w:pPr>
      <w:r>
        <w:rPr>
          <w:rFonts w:ascii="Inclusive Sans" w:hAnsi="Inclusive Sans"/>
        </w:rPr>
        <w:t xml:space="preserve">Behavioral and learning struggles in a preschool classroom are often something else in disguise: an untreated ear infection, a toothache, uncorrected vision. Head Start's comprehensive model is what allows teachers and family service workers to catch </w:t>
      </w:r>
      <w:r w:rsidR="0018592C">
        <w:rPr>
          <w:rFonts w:ascii="Inclusive Sans" w:hAnsi="Inclusive Sans"/>
        </w:rPr>
        <w:t>those health needs</w:t>
      </w:r>
      <w:r>
        <w:rPr>
          <w:rFonts w:ascii="Inclusive Sans" w:hAnsi="Inclusive Sans"/>
        </w:rPr>
        <w:t xml:space="preserve"> early, rather than letting a treatable problem compound into a bigger one.</w:t>
      </w:r>
      <w:r w:rsidR="0018592C">
        <w:rPr>
          <w:rFonts w:ascii="Inclusive Sans" w:hAnsi="Inclusive Sans"/>
        </w:rPr>
        <w:t xml:space="preserve"> </w:t>
      </w:r>
      <w:proofErr w:type="gramStart"/>
      <w:r>
        <w:rPr>
          <w:rFonts w:ascii="Inclusive Sans" w:hAnsi="Inclusive Sans"/>
          <w:b/>
          <w:bCs/>
          <w:i/>
          <w:iCs/>
          <w:color w:val="1F4E79"/>
        </w:rPr>
        <w:t>[</w:t>
      </w:r>
      <w:proofErr w:type="gramEnd"/>
      <w:r>
        <w:rPr>
          <w:rFonts w:ascii="Inclusive Sans" w:hAnsi="Inclusive Sans"/>
          <w:b/>
          <w:bCs/>
          <w:i/>
          <w:iCs/>
          <w:color w:val="1F4E79"/>
        </w:rPr>
        <w:t>Add your own program's health, nutrition, mental health, or family engagement data here.]</w:t>
      </w:r>
    </w:p>
    <w:p w14:paraId="682DBD37" w14:textId="0A3424A8" w:rsidR="00282A3A" w:rsidRPr="00F61DFA" w:rsidRDefault="00FE40B7" w:rsidP="00BF1D0E">
      <w:pPr>
        <w:pStyle w:val="Heading2"/>
      </w:pPr>
      <w:r>
        <w:t>3. English-Only Instruction and Dual Language Learners</w:t>
      </w:r>
    </w:p>
    <w:p w14:paraId="3DC0E5AF" w14:textId="77777777" w:rsidR="00282A3A" w:rsidRPr="00F61DFA" w:rsidRDefault="00F36EE5">
      <w:pPr>
        <w:spacing w:after="200" w:line="276" w:lineRule="auto"/>
        <w:rPr>
          <w:rFonts w:ascii="Inclusive Sans" w:hAnsi="Inclusive Sans"/>
        </w:rPr>
      </w:pPr>
      <w:r>
        <w:rPr>
          <w:rFonts w:ascii="Inclusive Sans" w:hAnsi="Inclusive Sans"/>
        </w:rPr>
        <w:t>Under this proposal, every Head Start classroom would be required to teach exclusively in English, regardless of whether a child is still learning the language. More than one in three Head Start children nationally are dual language learners, and the research is clear that young children build both content knowledge and a second language most effectively through instruction that connects to their home language. Suppressing a child's home language is more likely to slow English acquisition than to speed it up.</w:t>
      </w:r>
    </w:p>
    <w:p w14:paraId="00CE6D55" w14:textId="3A5A198F" w:rsidR="00D52609" w:rsidRDefault="00F36EE5">
      <w:pPr>
        <w:spacing w:after="200" w:line="276" w:lineRule="auto"/>
        <w:rPr>
          <w:rFonts w:ascii="Inclusive Sans" w:hAnsi="Inclusive Sans"/>
        </w:rPr>
      </w:pPr>
      <w:r>
        <w:rPr>
          <w:rFonts w:ascii="Inclusive Sans" w:hAnsi="Inclusive Sans"/>
        </w:rPr>
        <w:t>This is not an abstract concern in Cleveland. The Cleveland Metropolitan School District identifies 13.6 percent of its roughly 33,400 K–12 students (approximately 4,500 children) as English Learners</w:t>
      </w:r>
      <w:r w:rsidR="0018592C">
        <w:rPr>
          <w:rFonts w:ascii="Inclusive Sans" w:hAnsi="Inclusive Sans"/>
        </w:rPr>
        <w:t>.</w:t>
      </w:r>
      <w:r>
        <w:rPr>
          <w:rFonts w:ascii="Inclusive Sans" w:hAnsi="Inclusive Sans"/>
        </w:rPr>
        <w:t xml:space="preserve"> Cleveland's preschool-age dual language learners feed directly into that K–12 system, and Head Start is often where those children and families first connect with </w:t>
      </w:r>
      <w:r w:rsidR="00D52609">
        <w:rPr>
          <w:rFonts w:ascii="Inclusive Sans" w:hAnsi="Inclusive Sans"/>
        </w:rPr>
        <w:t>a formal learning environment</w:t>
      </w:r>
      <w:r w:rsidR="0018592C">
        <w:rPr>
          <w:rFonts w:ascii="Inclusive Sans" w:hAnsi="Inclusive Sans"/>
        </w:rPr>
        <w:t>. We ask that you maintain the ability to offer dual-language instruction in Head Start classrooms.</w:t>
      </w:r>
    </w:p>
    <w:p w14:paraId="2C384A56" w14:textId="147FD33B" w:rsidR="00282A3A" w:rsidRPr="00F61DFA" w:rsidRDefault="00F36EE5">
      <w:pPr>
        <w:spacing w:after="200" w:line="276" w:lineRule="auto"/>
        <w:rPr>
          <w:rFonts w:ascii="Inclusive Sans" w:hAnsi="Inclusive Sans"/>
        </w:rPr>
      </w:pPr>
      <w:r>
        <w:rPr>
          <w:rFonts w:ascii="Inclusive Sans" w:hAnsi="Inclusive Sans"/>
          <w:b/>
          <w:bCs/>
          <w:i/>
          <w:iCs/>
          <w:color w:val="1F4E79"/>
        </w:rPr>
        <w:lastRenderedPageBreak/>
        <w:t>[If your program serves dual language learners, add your own enrollment numbers or family stories here.]</w:t>
      </w:r>
    </w:p>
    <w:p w14:paraId="06887DF7" w14:textId="2D9365B5" w:rsidR="00282A3A" w:rsidRPr="00F61DFA" w:rsidRDefault="00F36EE5" w:rsidP="00BF1D0E">
      <w:pPr>
        <w:pStyle w:val="Heading2"/>
      </w:pPr>
      <w:proofErr w:type="gramStart"/>
      <w:r>
        <w:t>Protections</w:t>
      </w:r>
      <w:proofErr w:type="gramEnd"/>
      <w:r>
        <w:t xml:space="preserve"> for Children with the Greatest Need</w:t>
      </w:r>
    </w:p>
    <w:p w14:paraId="3D553377" w14:textId="38AC7149" w:rsidR="00282A3A" w:rsidRPr="00F61DFA" w:rsidRDefault="00F36EE5">
      <w:pPr>
        <w:spacing w:after="200" w:line="276" w:lineRule="auto"/>
        <w:rPr>
          <w:rFonts w:ascii="Inclusive Sans" w:hAnsi="Inclusive Sans"/>
        </w:rPr>
      </w:pPr>
      <w:r>
        <w:rPr>
          <w:rFonts w:ascii="Inclusive Sans" w:hAnsi="Inclusive Sans"/>
          <w:b/>
          <w:bCs/>
        </w:rPr>
        <w:t>Homelessness.</w:t>
      </w:r>
      <w:r>
        <w:rPr>
          <w:rFonts w:ascii="Inclusive Sans" w:hAnsi="Inclusive Sans"/>
        </w:rPr>
        <w:t xml:space="preserve"> This proposal would strip out the specific steps Head Start programs currently follow to identify and prioritize children experiencing homelessness, including coordination with school-district homeless liaisons, and reduce them to one general eligibility sentence. It would also stop treating a parent's own word as sufficient proof of a child's homelessness, even though HHS's own analysis acknowledges that families experiencing homelessness “may have a more challenging time providing such documentation.” In Cleveland, the Cleveland Metropolitan School District alone has identified more than 2,500 students experiencing homelessness in recent years. For a family in the middle of a housing crisis, a Head Start seat can be one of the few constants a child has </w:t>
      </w:r>
      <w:proofErr w:type="gramStart"/>
      <w:r>
        <w:rPr>
          <w:rFonts w:ascii="Inclusive Sans" w:hAnsi="Inclusive Sans"/>
        </w:rPr>
        <w:t>left</w:t>
      </w:r>
      <w:r w:rsidR="00962AE6">
        <w:rPr>
          <w:rFonts w:ascii="Inclusive Sans" w:hAnsi="Inclusive Sans"/>
        </w:rPr>
        <w:t xml:space="preserve">,  </w:t>
      </w:r>
      <w:r>
        <w:rPr>
          <w:rFonts w:ascii="Inclusive Sans" w:hAnsi="Inclusive Sans"/>
        </w:rPr>
        <w:t>Requiring</w:t>
      </w:r>
      <w:proofErr w:type="gramEnd"/>
      <w:r>
        <w:rPr>
          <w:rFonts w:ascii="Inclusive Sans" w:hAnsi="Inclusive Sans"/>
        </w:rPr>
        <w:t xml:space="preserve"> formal documentation these families often cannot produce would </w:t>
      </w:r>
      <w:r w:rsidR="0018592C">
        <w:rPr>
          <w:rFonts w:ascii="Inclusive Sans" w:hAnsi="Inclusive Sans"/>
        </w:rPr>
        <w:t>delay or block enrollment for many of the families in our community that need this service the most.  We ask that the current standards regarding homeless families remain in place.</w:t>
      </w:r>
    </w:p>
    <w:p w14:paraId="08A421B1" w14:textId="50EE7E8E" w:rsidR="00282A3A" w:rsidRPr="00F61DFA" w:rsidRDefault="00F36EE5">
      <w:pPr>
        <w:spacing w:after="200" w:line="276" w:lineRule="auto"/>
        <w:rPr>
          <w:rFonts w:ascii="Inclusive Sans" w:hAnsi="Inclusive Sans"/>
        </w:rPr>
      </w:pPr>
      <w:r>
        <w:rPr>
          <w:rFonts w:ascii="Inclusive Sans" w:hAnsi="Inclusive Sans"/>
          <w:b/>
          <w:bCs/>
        </w:rPr>
        <w:t>Disability and Discipline.</w:t>
      </w:r>
      <w:r>
        <w:rPr>
          <w:rFonts w:ascii="Inclusive Sans" w:hAnsi="Inclusive Sans"/>
        </w:rPr>
        <w:t xml:space="preserve"> </w:t>
      </w:r>
      <w:r w:rsidR="00E55EE3" w:rsidRPr="00E55EE3">
        <w:rPr>
          <w:rFonts w:ascii="Inclusive Sans" w:hAnsi="Inclusive Sans"/>
        </w:rPr>
        <w:t xml:space="preserve">This proposal would replace Head Start's specific </w:t>
      </w:r>
      <w:proofErr w:type="gramStart"/>
      <w:r w:rsidR="00E55EE3" w:rsidRPr="00E55EE3">
        <w:rPr>
          <w:rFonts w:ascii="Inclusive Sans" w:hAnsi="Inclusive Sans"/>
        </w:rPr>
        <w:t>disability-services</w:t>
      </w:r>
      <w:proofErr w:type="gramEnd"/>
      <w:r w:rsidR="00E55EE3" w:rsidRPr="00E55EE3">
        <w:rPr>
          <w:rFonts w:ascii="Inclusive Sans" w:hAnsi="Inclusive Sans"/>
        </w:rPr>
        <w:t xml:space="preserve"> and discipline protections, including its ban on expulsion and its limits on suspension, </w:t>
      </w:r>
      <w:r w:rsidR="00E55EE3">
        <w:rPr>
          <w:rFonts w:ascii="Inclusive Sans" w:hAnsi="Inclusive Sans"/>
        </w:rPr>
        <w:t>with state-level rules in these areas</w:t>
      </w:r>
      <w:r w:rsidR="00E55EE3" w:rsidRPr="00E55EE3">
        <w:rPr>
          <w:rFonts w:ascii="Inclusive Sans" w:hAnsi="Inclusive Sans"/>
        </w:rPr>
        <w:t xml:space="preserve">. For many Cleveland families, Head Start is the first place a child's undiagnosed delay or disability is caught and supported, often years before a formal diagnosis would otherwise happen. The protections that make this possible work together: </w:t>
      </w:r>
      <w:r w:rsidR="00E55EE3">
        <w:rPr>
          <w:rFonts w:ascii="Inclusive Sans" w:hAnsi="Inclusive Sans"/>
        </w:rPr>
        <w:t xml:space="preserve">policies that actively support enrollment of children with disabilities, </w:t>
      </w:r>
      <w:r w:rsidR="00E55EE3" w:rsidRPr="00E55EE3">
        <w:rPr>
          <w:rFonts w:ascii="Inclusive Sans" w:hAnsi="Inclusive Sans"/>
        </w:rPr>
        <w:t xml:space="preserve">monthly mental health consultation </w:t>
      </w:r>
      <w:r w:rsidR="00E55EE3">
        <w:rPr>
          <w:rFonts w:ascii="Inclusive Sans" w:hAnsi="Inclusive Sans"/>
        </w:rPr>
        <w:t>that has</w:t>
      </w:r>
      <w:r w:rsidR="00E55EE3" w:rsidRPr="00E55EE3">
        <w:rPr>
          <w:rFonts w:ascii="Inclusive Sans" w:hAnsi="Inclusive Sans"/>
        </w:rPr>
        <w:t xml:space="preserve"> been shown to lower expulsion rates in exactly this kind of setting, and the ban on expulsion ensures a child is not simply removed once a challenge surfaces. Ohio's own disability and discipline policies do not guarantee this level of support, so deferring to state law would leave Cleveland's most vulnerable children with less protection than they have today. We ask that the current Head Start standards for disability services, suspension and expulsion, and mental health consultation remain in place.</w:t>
      </w:r>
    </w:p>
    <w:p w14:paraId="3080DD07" w14:textId="210B06F9" w:rsidR="00282A3A" w:rsidRPr="00F61DFA" w:rsidRDefault="00F36EE5" w:rsidP="00BF1D0E">
      <w:pPr>
        <w:pStyle w:val="Heading2"/>
      </w:pPr>
      <w:r>
        <w:t>The Administrative Cost Cap</w:t>
      </w:r>
    </w:p>
    <w:p w14:paraId="0922BF3A" w14:textId="416B3894" w:rsidR="00962AE6" w:rsidRDefault="00962AE6">
      <w:pPr>
        <w:spacing w:after="200" w:line="276" w:lineRule="auto"/>
        <w:rPr>
          <w:rFonts w:ascii="Inclusive Sans" w:hAnsi="Inclusive Sans"/>
        </w:rPr>
      </w:pPr>
      <w:r>
        <w:rPr>
          <w:rFonts w:ascii="Inclusive Sans" w:hAnsi="Inclusive Sans"/>
        </w:rPr>
        <w:t xml:space="preserve">We oppose the proposed administrative cap reduction from 15% to 5%.  </w:t>
      </w:r>
      <w:r w:rsidR="00F36EE5">
        <w:rPr>
          <w:rFonts w:ascii="Inclusive Sans" w:hAnsi="Inclusive Sans"/>
        </w:rPr>
        <w:t xml:space="preserve">Cutting the </w:t>
      </w:r>
      <w:proofErr w:type="gramStart"/>
      <w:r>
        <w:rPr>
          <w:rFonts w:ascii="Inclusive Sans" w:hAnsi="Inclusive Sans"/>
        </w:rPr>
        <w:t>cap</w:t>
      </w:r>
      <w:r w:rsidR="00F36EE5">
        <w:rPr>
          <w:rFonts w:ascii="Inclusive Sans" w:hAnsi="Inclusive Sans"/>
        </w:rPr>
        <w:t xml:space="preserve"> </w:t>
      </w:r>
      <w:r>
        <w:rPr>
          <w:rFonts w:ascii="Inclusive Sans" w:hAnsi="Inclusive Sans"/>
        </w:rPr>
        <w:t>this</w:t>
      </w:r>
      <w:proofErr w:type="gramEnd"/>
      <w:r>
        <w:rPr>
          <w:rFonts w:ascii="Inclusive Sans" w:hAnsi="Inclusive Sans"/>
        </w:rPr>
        <w:t xml:space="preserve"> </w:t>
      </w:r>
      <w:r w:rsidR="00F36EE5">
        <w:rPr>
          <w:rFonts w:ascii="Inclusive Sans" w:hAnsi="Inclusive Sans"/>
        </w:rPr>
        <w:t>de</w:t>
      </w:r>
      <w:r>
        <w:rPr>
          <w:rFonts w:ascii="Inclusive Sans" w:hAnsi="Inclusive Sans"/>
        </w:rPr>
        <w:t>eply would eliminate the</w:t>
      </w:r>
      <w:r w:rsidR="00F36EE5">
        <w:rPr>
          <w:rFonts w:ascii="Inclusive Sans" w:hAnsi="Inclusive Sans"/>
        </w:rPr>
        <w:t xml:space="preserve"> staff who make a program legally and financially sound: the people who </w:t>
      </w:r>
      <w:r w:rsidR="0018592C">
        <w:rPr>
          <w:rFonts w:ascii="Inclusive Sans" w:hAnsi="Inclusive Sans"/>
        </w:rPr>
        <w:t>provide program leadership</w:t>
      </w:r>
      <w:r w:rsidR="00F36EE5">
        <w:rPr>
          <w:rFonts w:ascii="Inclusive Sans" w:hAnsi="Inclusive Sans"/>
        </w:rPr>
        <w:t xml:space="preserve">, </w:t>
      </w:r>
      <w:r w:rsidR="0018592C">
        <w:rPr>
          <w:rFonts w:ascii="Inclusive Sans" w:hAnsi="Inclusive Sans"/>
        </w:rPr>
        <w:t>HR services to keep classrooms staffed</w:t>
      </w:r>
      <w:r w:rsidR="00F36EE5">
        <w:rPr>
          <w:rFonts w:ascii="Inclusive Sans" w:hAnsi="Inclusive Sans"/>
        </w:rPr>
        <w:t xml:space="preserve">, </w:t>
      </w:r>
      <w:r w:rsidR="0018592C">
        <w:rPr>
          <w:rFonts w:ascii="Inclusive Sans" w:hAnsi="Inclusive Sans"/>
        </w:rPr>
        <w:t>facilities support</w:t>
      </w:r>
      <w:r w:rsidR="00F36EE5">
        <w:rPr>
          <w:rFonts w:ascii="Inclusive Sans" w:hAnsi="Inclusive Sans"/>
        </w:rPr>
        <w:t xml:space="preserve">, and </w:t>
      </w:r>
      <w:r w:rsidR="0018592C">
        <w:rPr>
          <w:rFonts w:ascii="Inclusive Sans" w:hAnsi="Inclusive Sans"/>
        </w:rPr>
        <w:t>financial management</w:t>
      </w:r>
      <w:r w:rsidR="00F36EE5">
        <w:rPr>
          <w:rFonts w:ascii="Inclusive Sans" w:hAnsi="Inclusive Sans"/>
        </w:rPr>
        <w:t xml:space="preserve">. That work does not disappear when the funding for it does. It lands on directors, teachers, and family service workers, </w:t>
      </w:r>
      <w:r>
        <w:rPr>
          <w:rFonts w:ascii="Inclusive Sans" w:hAnsi="Inclusive Sans"/>
        </w:rPr>
        <w:t xml:space="preserve">taking away from their ability to serve children and families directly. </w:t>
      </w:r>
    </w:p>
    <w:p w14:paraId="1918C5FE" w14:textId="7CDEC46F" w:rsidR="00282A3A" w:rsidRPr="00F61DFA" w:rsidRDefault="00F36EE5">
      <w:pPr>
        <w:spacing w:after="200" w:line="276" w:lineRule="auto"/>
        <w:rPr>
          <w:rFonts w:ascii="Inclusive Sans" w:hAnsi="Inclusive Sans"/>
        </w:rPr>
      </w:pPr>
      <w:r>
        <w:rPr>
          <w:rFonts w:ascii="Inclusive Sans" w:hAnsi="Inclusive Sans"/>
          <w:b/>
          <w:bCs/>
          <w:i/>
          <w:iCs/>
          <w:color w:val="1F4E79"/>
        </w:rPr>
        <w:t>[Add your own program's administrative cost rate or a specific example of what your admin staff make possible, if you have one.]</w:t>
      </w:r>
    </w:p>
    <w:p w14:paraId="66706FCC" w14:textId="77777777" w:rsidR="00282A3A" w:rsidRPr="00F61DFA" w:rsidRDefault="00F36EE5" w:rsidP="00BF1D0E">
      <w:pPr>
        <w:pStyle w:val="Heading2"/>
      </w:pPr>
      <w:r>
        <w:lastRenderedPageBreak/>
        <w:t>Conclusion</w:t>
      </w:r>
    </w:p>
    <w:p w14:paraId="325D9594" w14:textId="755BFAB3" w:rsidR="009530D8" w:rsidRDefault="009530D8">
      <w:pPr>
        <w:spacing w:after="200" w:line="276" w:lineRule="auto"/>
        <w:rPr>
          <w:rFonts w:ascii="Inclusive Sans" w:hAnsi="Inclusive Sans"/>
        </w:rPr>
      </w:pPr>
      <w:r w:rsidRPr="009530D8">
        <w:rPr>
          <w:rFonts w:ascii="Inclusive Sans" w:hAnsi="Inclusive Sans"/>
        </w:rPr>
        <w:t xml:space="preserve">Cleveland has relied on Head Start's standards for 60 years to give thousands of children a fair start, and the results speak for themselves: strong kindergarten readiness, thousands of health screenings and dental exams completed each year, and a </w:t>
      </w:r>
      <w:r>
        <w:rPr>
          <w:rFonts w:ascii="Inclusive Sans" w:hAnsi="Inclusive Sans"/>
        </w:rPr>
        <w:t>safety net to help our most vulnerable children and families thrive</w:t>
      </w:r>
      <w:r w:rsidRPr="009530D8">
        <w:rPr>
          <w:rFonts w:ascii="Inclusive Sans" w:hAnsi="Inclusive Sans"/>
        </w:rPr>
        <w:t>. Those standards exist so that a child's access to quality early learning depends on their needs, not on their zip code. We ask the Department to preserve the current federal staff-to-child ratio, group-size, and workforce qualification standards; to maintain accommodations for dual language learners; to preserve homelessness and disability protections, including the ban on expulsion; to keep comprehensive health, mental health, oral health, nutrition, and family engagement requirements in place; and to retain the current 15 percent administrative cost cap.</w:t>
      </w:r>
      <w:r>
        <w:rPr>
          <w:rFonts w:ascii="Inclusive Sans" w:hAnsi="Inclusive Sans"/>
        </w:rPr>
        <w:t xml:space="preserve">  </w:t>
      </w:r>
      <w:r w:rsidR="00E55EE3">
        <w:rPr>
          <w:rFonts w:ascii="Inclusive Sans" w:hAnsi="Inclusive Sans"/>
        </w:rPr>
        <w:t>We are grateful for the opportunity to submit comments, and we look forward to working with the Department to continue to support children and families.</w:t>
      </w:r>
    </w:p>
    <w:p w14:paraId="1971FC8E" w14:textId="4B40193E" w:rsidR="00282A3A" w:rsidRPr="00F61DFA" w:rsidRDefault="00F36EE5">
      <w:pPr>
        <w:spacing w:after="200" w:line="276" w:lineRule="auto"/>
        <w:rPr>
          <w:rFonts w:ascii="Inclusive Sans" w:hAnsi="Inclusive Sans"/>
        </w:rPr>
      </w:pPr>
      <w:r>
        <w:rPr>
          <w:rFonts w:ascii="Inclusive Sans" w:hAnsi="Inclusive Sans"/>
        </w:rPr>
        <w:t>Sincerely,</w:t>
      </w:r>
    </w:p>
    <w:p w14:paraId="44F28AA9" w14:textId="77777777" w:rsidR="00282A3A" w:rsidRPr="00F61DFA" w:rsidRDefault="00282A3A">
      <w:pPr>
        <w:spacing w:after="480"/>
        <w:rPr>
          <w:rFonts w:ascii="Inclusive Sans" w:hAnsi="Inclusive Sans"/>
        </w:rPr>
      </w:pPr>
    </w:p>
    <w:p w14:paraId="27BE3C47" w14:textId="77777777" w:rsidR="00282A3A" w:rsidRPr="00F61DFA" w:rsidRDefault="00F36EE5">
      <w:pPr>
        <w:spacing w:after="200" w:line="276" w:lineRule="auto"/>
        <w:rPr>
          <w:rFonts w:ascii="Inclusive Sans" w:hAnsi="Inclusive Sans"/>
        </w:rPr>
      </w:pPr>
      <w:r>
        <w:rPr>
          <w:rFonts w:ascii="Inclusive Sans" w:hAnsi="Inclusive Sans"/>
          <w:b/>
          <w:bCs/>
          <w:i/>
          <w:iCs/>
          <w:color w:val="1F4E79"/>
        </w:rPr>
        <w:t>[YOUR NAME]</w:t>
      </w:r>
    </w:p>
    <w:p w14:paraId="481B4330" w14:textId="77777777" w:rsidR="00282A3A" w:rsidRPr="00F61DFA" w:rsidRDefault="00F36EE5">
      <w:pPr>
        <w:spacing w:after="200" w:line="276" w:lineRule="auto"/>
        <w:rPr>
          <w:rFonts w:ascii="Inclusive Sans" w:hAnsi="Inclusive Sans"/>
        </w:rPr>
      </w:pPr>
      <w:r>
        <w:rPr>
          <w:rFonts w:ascii="Inclusive Sans" w:hAnsi="Inclusive Sans"/>
          <w:b/>
          <w:bCs/>
          <w:i/>
          <w:iCs/>
          <w:color w:val="1F4E79"/>
        </w:rPr>
        <w:t>[YOUR TITLE]</w:t>
      </w:r>
    </w:p>
    <w:p w14:paraId="58ED68A5" w14:textId="77777777" w:rsidR="00282A3A" w:rsidRPr="00F61DFA" w:rsidRDefault="00F36EE5">
      <w:pPr>
        <w:spacing w:after="200" w:line="276" w:lineRule="auto"/>
        <w:rPr>
          <w:rFonts w:ascii="Inclusive Sans" w:hAnsi="Inclusive Sans"/>
        </w:rPr>
      </w:pPr>
      <w:r>
        <w:rPr>
          <w:rFonts w:ascii="Inclusive Sans" w:hAnsi="Inclusive Sans"/>
          <w:b/>
          <w:bCs/>
          <w:i/>
          <w:iCs/>
          <w:color w:val="1F4E79"/>
        </w:rPr>
        <w:t>[YOUR ORGANIZATION]</w:t>
      </w:r>
    </w:p>
    <w:sectPr w:rsidR="00282A3A" w:rsidRPr="00F61DFA">
      <w:footerReference w:type="default" r:id="rId9"/>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EA8E9" w14:textId="77777777" w:rsidR="00995388" w:rsidRDefault="00995388">
      <w:r>
        <w:separator/>
      </w:r>
    </w:p>
  </w:endnote>
  <w:endnote w:type="continuationSeparator" w:id="0">
    <w:p w14:paraId="3CF91F3A" w14:textId="77777777" w:rsidR="00995388" w:rsidRDefault="009953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nclusive Sans">
    <w:panose1 w:val="00000000000000000000"/>
    <w:charset w:val="00"/>
    <w:family w:val="auto"/>
    <w:pitch w:val="variable"/>
    <w:sig w:usb0="A100007F" w:usb1="0000006A"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8C7B" w14:textId="77777777" w:rsidR="00282A3A" w:rsidRDefault="00F36EE5">
    <w:pPr>
      <w:jc w:val="center"/>
    </w:pPr>
    <w:r>
      <w:rPr>
        <w:color w:val="595959"/>
        <w:sz w:val="18"/>
        <w:szCs w:val="18"/>
      </w:rPr>
      <w:t xml:space="preserve">Page </w:t>
    </w:r>
    <w:r>
      <w:rPr>
        <w:color w:val="595959"/>
        <w:sz w:val="18"/>
        <w:szCs w:val="18"/>
      </w:rPr>
      <w:fldChar w:fldCharType="begin"/>
    </w:r>
    <w:r>
      <w:rPr>
        <w:color w:val="595959"/>
        <w:sz w:val="18"/>
        <w:szCs w:val="18"/>
      </w:rPr>
      <w:instrText>PAGE</w:instrText>
    </w:r>
    <w:r>
      <w:rPr>
        <w:color w:val="595959"/>
        <w:sz w:val="18"/>
        <w:szCs w:val="18"/>
      </w:rPr>
      <w:fldChar w:fldCharType="separate"/>
    </w:r>
    <w:r w:rsidR="00C77256">
      <w:rPr>
        <w:noProof/>
        <w:color w:val="595959"/>
        <w:sz w:val="18"/>
        <w:szCs w:val="18"/>
      </w:rPr>
      <w:t>1</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59911" w14:textId="77777777" w:rsidR="00995388" w:rsidRDefault="00995388">
      <w:r>
        <w:separator/>
      </w:r>
    </w:p>
  </w:footnote>
  <w:footnote w:type="continuationSeparator" w:id="0">
    <w:p w14:paraId="72662D60" w14:textId="77777777" w:rsidR="00995388" w:rsidRDefault="009953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C2620"/>
    <w:multiLevelType w:val="hybridMultilevel"/>
    <w:tmpl w:val="C06203EC"/>
    <w:lvl w:ilvl="0" w:tplc="E6B444B4">
      <w:start w:val="1"/>
      <w:numFmt w:val="bullet"/>
      <w:lvlText w:val="●"/>
      <w:lvlJc w:val="left"/>
      <w:pPr>
        <w:ind w:left="720" w:hanging="360"/>
      </w:pPr>
    </w:lvl>
    <w:lvl w:ilvl="1" w:tplc="28141270">
      <w:start w:val="1"/>
      <w:numFmt w:val="bullet"/>
      <w:lvlText w:val="○"/>
      <w:lvlJc w:val="left"/>
      <w:pPr>
        <w:ind w:left="1440" w:hanging="360"/>
      </w:pPr>
    </w:lvl>
    <w:lvl w:ilvl="2" w:tplc="97123AD2">
      <w:start w:val="1"/>
      <w:numFmt w:val="bullet"/>
      <w:lvlText w:val="■"/>
      <w:lvlJc w:val="left"/>
      <w:pPr>
        <w:ind w:left="2160" w:hanging="360"/>
      </w:pPr>
    </w:lvl>
    <w:lvl w:ilvl="3" w:tplc="EB884010">
      <w:start w:val="1"/>
      <w:numFmt w:val="bullet"/>
      <w:lvlText w:val="●"/>
      <w:lvlJc w:val="left"/>
      <w:pPr>
        <w:ind w:left="2880" w:hanging="360"/>
      </w:pPr>
    </w:lvl>
    <w:lvl w:ilvl="4" w:tplc="0332F9F8">
      <w:start w:val="1"/>
      <w:numFmt w:val="bullet"/>
      <w:lvlText w:val="○"/>
      <w:lvlJc w:val="left"/>
      <w:pPr>
        <w:ind w:left="3600" w:hanging="360"/>
      </w:pPr>
    </w:lvl>
    <w:lvl w:ilvl="5" w:tplc="35AEDC30">
      <w:start w:val="1"/>
      <w:numFmt w:val="bullet"/>
      <w:lvlText w:val="■"/>
      <w:lvlJc w:val="left"/>
      <w:pPr>
        <w:ind w:left="4320" w:hanging="360"/>
      </w:pPr>
    </w:lvl>
    <w:lvl w:ilvl="6" w:tplc="C8760402">
      <w:start w:val="1"/>
      <w:numFmt w:val="bullet"/>
      <w:lvlText w:val="●"/>
      <w:lvlJc w:val="left"/>
      <w:pPr>
        <w:ind w:left="5040" w:hanging="360"/>
      </w:pPr>
    </w:lvl>
    <w:lvl w:ilvl="7" w:tplc="0EF8A29E">
      <w:start w:val="1"/>
      <w:numFmt w:val="bullet"/>
      <w:lvlText w:val="●"/>
      <w:lvlJc w:val="left"/>
      <w:pPr>
        <w:ind w:left="5760" w:hanging="360"/>
      </w:pPr>
    </w:lvl>
    <w:lvl w:ilvl="8" w:tplc="29E6B960">
      <w:start w:val="1"/>
      <w:numFmt w:val="bullet"/>
      <w:lvlText w:val="●"/>
      <w:lvlJc w:val="left"/>
      <w:pPr>
        <w:ind w:left="6480" w:hanging="360"/>
      </w:pPr>
    </w:lvl>
  </w:abstractNum>
  <w:num w:numId="1" w16cid:durableId="5615274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A3A"/>
    <w:rsid w:val="000277D7"/>
    <w:rsid w:val="001519EA"/>
    <w:rsid w:val="0018592C"/>
    <w:rsid w:val="00282A3A"/>
    <w:rsid w:val="00304314"/>
    <w:rsid w:val="00605098"/>
    <w:rsid w:val="0061167D"/>
    <w:rsid w:val="007248A4"/>
    <w:rsid w:val="00745352"/>
    <w:rsid w:val="007C44D1"/>
    <w:rsid w:val="007F1A26"/>
    <w:rsid w:val="009530D8"/>
    <w:rsid w:val="00962AE6"/>
    <w:rsid w:val="00986C0D"/>
    <w:rsid w:val="00995388"/>
    <w:rsid w:val="00B24B03"/>
    <w:rsid w:val="00BF1D0E"/>
    <w:rsid w:val="00C56CAB"/>
    <w:rsid w:val="00C57A56"/>
    <w:rsid w:val="00C77256"/>
    <w:rsid w:val="00CC3BB7"/>
    <w:rsid w:val="00D377A9"/>
    <w:rsid w:val="00D52609"/>
    <w:rsid w:val="00E1368F"/>
    <w:rsid w:val="00E55EE3"/>
    <w:rsid w:val="00F36EE5"/>
    <w:rsid w:val="00F61DFA"/>
    <w:rsid w:val="00FE4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4B8CB"/>
  <w15:docId w15:val="{203CC166-B0F5-45BE-8A9F-1AD514E5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4E79"/>
      <w:sz w:val="28"/>
      <w:szCs w:val="28"/>
    </w:rPr>
  </w:style>
  <w:style w:type="paragraph" w:styleId="Heading2">
    <w:name w:val="heading 2"/>
    <w:uiPriority w:val="9"/>
    <w:unhideWhenUsed/>
    <w:qFormat/>
    <w:rsid w:val="00BF1D0E"/>
    <w:pPr>
      <w:spacing w:before="280" w:after="120"/>
      <w:outlineLvl w:val="1"/>
    </w:pPr>
    <w:rPr>
      <w:rFonts w:ascii="Inclusive Sans" w:hAnsi="Inclusive Sans"/>
      <w:b/>
      <w:bCs/>
      <w:color w:val="1F4E79"/>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C44D1"/>
    <w:rPr>
      <w:color w:val="605E5C"/>
      <w:shd w:val="clear" w:color="auto" w:fill="E1DFDD"/>
    </w:rPr>
  </w:style>
  <w:style w:type="character" w:styleId="FollowedHyperlink">
    <w:name w:val="FollowedHyperlink"/>
    <w:basedOn w:val="DefaultParagraphFont"/>
    <w:uiPriority w:val="99"/>
    <w:semiHidden/>
    <w:unhideWhenUsed/>
    <w:rsid w:val="007C44D1"/>
    <w:rPr>
      <w:color w:val="96607D" w:themeColor="followedHyperlink"/>
      <w:u w:val="single"/>
    </w:rPr>
  </w:style>
  <w:style w:type="paragraph" w:styleId="Revision">
    <w:name w:val="Revision"/>
    <w:hidden/>
    <w:uiPriority w:val="99"/>
    <w:semiHidden/>
    <w:rsid w:val="00BF1D0E"/>
  </w:style>
  <w:style w:type="character" w:styleId="CommentReference">
    <w:name w:val="annotation reference"/>
    <w:basedOn w:val="DefaultParagraphFont"/>
    <w:uiPriority w:val="99"/>
    <w:semiHidden/>
    <w:unhideWhenUsed/>
    <w:rsid w:val="00BF1D0E"/>
    <w:rPr>
      <w:sz w:val="16"/>
      <w:szCs w:val="16"/>
    </w:rPr>
  </w:style>
  <w:style w:type="paragraph" w:styleId="CommentText">
    <w:name w:val="annotation text"/>
    <w:basedOn w:val="Normal"/>
    <w:link w:val="CommentTextChar"/>
    <w:uiPriority w:val="99"/>
    <w:unhideWhenUsed/>
    <w:rsid w:val="00BF1D0E"/>
    <w:rPr>
      <w:sz w:val="20"/>
      <w:szCs w:val="20"/>
    </w:rPr>
  </w:style>
  <w:style w:type="character" w:customStyle="1" w:styleId="CommentTextChar">
    <w:name w:val="Comment Text Char"/>
    <w:basedOn w:val="DefaultParagraphFont"/>
    <w:link w:val="CommentText"/>
    <w:uiPriority w:val="99"/>
    <w:rsid w:val="00BF1D0E"/>
    <w:rPr>
      <w:sz w:val="20"/>
      <w:szCs w:val="20"/>
    </w:rPr>
  </w:style>
  <w:style w:type="paragraph" w:styleId="CommentSubject">
    <w:name w:val="annotation subject"/>
    <w:basedOn w:val="CommentText"/>
    <w:next w:val="CommentText"/>
    <w:link w:val="CommentSubjectChar"/>
    <w:uiPriority w:val="99"/>
    <w:semiHidden/>
    <w:unhideWhenUsed/>
    <w:rsid w:val="00BF1D0E"/>
    <w:rPr>
      <w:b/>
      <w:bCs/>
    </w:rPr>
  </w:style>
  <w:style w:type="character" w:customStyle="1" w:styleId="CommentSubjectChar">
    <w:name w:val="Comment Subject Char"/>
    <w:basedOn w:val="CommentTextChar"/>
    <w:link w:val="CommentSubject"/>
    <w:uiPriority w:val="99"/>
    <w:semiHidden/>
    <w:rsid w:val="00BF1D0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regulations.gov/docket/ACF-2026-059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E55E1-8A15-44D8-BF04-6A9897232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7</Pages>
  <Words>2223</Words>
  <Characters>12676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Katie Kelly</cp:lastModifiedBy>
  <cp:revision>4</cp:revision>
  <dcterms:created xsi:type="dcterms:W3CDTF">2026-09-10T19:20:00Z</dcterms:created>
  <dcterms:modified xsi:type="dcterms:W3CDTF">2026-09-14T16:26:00Z</dcterms:modified>
</cp:coreProperties>
</file>